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05" w:rsidRPr="00AB2FF7" w:rsidRDefault="007C5205" w:rsidP="00C50D73">
      <w:pPr>
        <w:pStyle w:val="a7"/>
        <w:jc w:val="center"/>
        <w:rPr>
          <w:b/>
          <w:sz w:val="24"/>
          <w:szCs w:val="24"/>
        </w:rPr>
      </w:pPr>
      <w:bookmarkStart w:id="0" w:name="_Ref93089457"/>
      <w:bookmarkStart w:id="1" w:name="_Toc125426212"/>
      <w:r w:rsidRPr="00AB2FF7">
        <w:rPr>
          <w:b/>
        </w:rPr>
        <w:t>Оценочная стадия</w:t>
      </w:r>
      <w:bookmarkEnd w:id="0"/>
      <w:bookmarkEnd w:id="1"/>
      <w:r w:rsidR="00C50D73" w:rsidRPr="00AB2FF7">
        <w:rPr>
          <w:b/>
        </w:rPr>
        <w:t>.</w:t>
      </w:r>
    </w:p>
    <w:p w:rsidR="000932E6" w:rsidRPr="00AB2FF7" w:rsidRDefault="000932E6" w:rsidP="00614767">
      <w:pPr>
        <w:pStyle w:val="a5"/>
        <w:spacing w:line="240" w:lineRule="auto"/>
        <w:ind w:firstLine="709"/>
        <w:rPr>
          <w:sz w:val="24"/>
          <w:szCs w:val="24"/>
        </w:rPr>
      </w:pPr>
      <w:r w:rsidRPr="00AB2FF7">
        <w:rPr>
          <w:sz w:val="24"/>
          <w:szCs w:val="24"/>
        </w:rPr>
        <w:t xml:space="preserve">Оценка </w:t>
      </w:r>
      <w:r w:rsidR="00FE6DEF" w:rsidRPr="00AB2FF7">
        <w:rPr>
          <w:sz w:val="24"/>
          <w:szCs w:val="24"/>
        </w:rPr>
        <w:t>Заявок</w:t>
      </w:r>
      <w:r w:rsidRPr="00AB2FF7">
        <w:rPr>
          <w:sz w:val="24"/>
          <w:szCs w:val="24"/>
        </w:rPr>
        <w:t xml:space="preserve"> </w:t>
      </w:r>
      <w:r w:rsidR="00FE6DEF" w:rsidRPr="00AB2FF7">
        <w:rPr>
          <w:sz w:val="24"/>
          <w:szCs w:val="24"/>
        </w:rPr>
        <w:t>Участников</w:t>
      </w:r>
      <w:r w:rsidRPr="00AB2FF7">
        <w:rPr>
          <w:sz w:val="24"/>
          <w:szCs w:val="24"/>
        </w:rPr>
        <w:t xml:space="preserve"> Организатором осуществляется исходя из следующих критериев:</w:t>
      </w:r>
    </w:p>
    <w:p w:rsidR="00F60039" w:rsidRPr="00AB2FF7" w:rsidRDefault="000932E6" w:rsidP="00C15F81">
      <w:pPr>
        <w:pStyle w:val="a3"/>
        <w:numPr>
          <w:ilvl w:val="0"/>
          <w:numId w:val="14"/>
        </w:numPr>
        <w:tabs>
          <w:tab w:val="left" w:pos="1134"/>
        </w:tabs>
        <w:spacing w:line="240" w:lineRule="auto"/>
        <w:rPr>
          <w:b/>
          <w:sz w:val="24"/>
          <w:szCs w:val="24"/>
        </w:rPr>
      </w:pPr>
      <w:r w:rsidRPr="00AB2FF7">
        <w:rPr>
          <w:b/>
          <w:sz w:val="24"/>
          <w:szCs w:val="24"/>
        </w:rPr>
        <w:t>Ценовой критерий</w:t>
      </w:r>
      <w:r w:rsidR="00F60039" w:rsidRPr="00AB2FF7">
        <w:rPr>
          <w:b/>
          <w:sz w:val="24"/>
          <w:szCs w:val="24"/>
        </w:rPr>
        <w:t>.</w:t>
      </w:r>
    </w:p>
    <w:p w:rsidR="000932E6" w:rsidRPr="00AB2FF7" w:rsidRDefault="007B6052" w:rsidP="00C15F81">
      <w:pPr>
        <w:pStyle w:val="a3"/>
        <w:numPr>
          <w:ilvl w:val="0"/>
          <w:numId w:val="15"/>
        </w:numPr>
        <w:tabs>
          <w:tab w:val="left" w:pos="1134"/>
        </w:tabs>
        <w:spacing w:line="240" w:lineRule="auto"/>
        <w:ind w:left="567" w:hanging="425"/>
        <w:rPr>
          <w:sz w:val="24"/>
          <w:szCs w:val="24"/>
        </w:rPr>
      </w:pPr>
      <w:r w:rsidRPr="00AB2FF7">
        <w:rPr>
          <w:sz w:val="24"/>
          <w:szCs w:val="24"/>
        </w:rPr>
        <w:t>С</w:t>
      </w:r>
      <w:r w:rsidR="000932E6" w:rsidRPr="00AB2FF7">
        <w:rPr>
          <w:sz w:val="24"/>
          <w:szCs w:val="24"/>
        </w:rPr>
        <w:t>тоимост</w:t>
      </w:r>
      <w:r w:rsidRPr="00AB2FF7">
        <w:rPr>
          <w:sz w:val="24"/>
          <w:szCs w:val="24"/>
        </w:rPr>
        <w:t>ной показатель, определяе</w:t>
      </w:r>
      <w:r w:rsidR="00C15F81" w:rsidRPr="00AB2FF7">
        <w:rPr>
          <w:sz w:val="24"/>
          <w:szCs w:val="24"/>
        </w:rPr>
        <w:t>тся</w:t>
      </w:r>
      <w:r w:rsidRPr="00AB2FF7">
        <w:rPr>
          <w:sz w:val="24"/>
          <w:szCs w:val="24"/>
        </w:rPr>
        <w:t xml:space="preserve"> по величине скидки </w:t>
      </w:r>
      <w:r w:rsidR="000932E6" w:rsidRPr="00AB2FF7">
        <w:rPr>
          <w:sz w:val="24"/>
          <w:szCs w:val="24"/>
        </w:rPr>
        <w:t xml:space="preserve">– весовой коэффициент </w:t>
      </w:r>
      <w:r w:rsidR="00735336" w:rsidRPr="00AB2FF7">
        <w:rPr>
          <w:sz w:val="24"/>
          <w:szCs w:val="24"/>
        </w:rPr>
        <w:t xml:space="preserve">60 </w:t>
      </w:r>
      <w:r w:rsidR="00E7744F" w:rsidRPr="00AB2FF7">
        <w:rPr>
          <w:sz w:val="24"/>
          <w:szCs w:val="24"/>
        </w:rPr>
        <w:t>баллов</w:t>
      </w:r>
      <w:r w:rsidR="007C5205" w:rsidRPr="00AB2FF7">
        <w:rPr>
          <w:sz w:val="24"/>
          <w:szCs w:val="24"/>
        </w:rPr>
        <w:t>.</w:t>
      </w:r>
      <w:r w:rsidR="00F60039" w:rsidRPr="00AB2FF7">
        <w:rPr>
          <w:sz w:val="24"/>
          <w:szCs w:val="24"/>
        </w:rPr>
        <w:t xml:space="preserve"> </w:t>
      </w:r>
    </w:p>
    <w:p w:rsidR="00F60039" w:rsidRPr="00AB2FF7" w:rsidRDefault="00F60039" w:rsidP="00F60039">
      <w:pPr>
        <w:pStyle w:val="a3"/>
        <w:tabs>
          <w:tab w:val="left" w:pos="1134"/>
        </w:tabs>
        <w:spacing w:line="240" w:lineRule="auto"/>
        <w:rPr>
          <w:sz w:val="24"/>
          <w:szCs w:val="24"/>
        </w:rPr>
      </w:pPr>
      <w:r w:rsidRPr="00AB2FF7">
        <w:rPr>
          <w:sz w:val="24"/>
          <w:szCs w:val="24"/>
        </w:rPr>
        <w:t xml:space="preserve">(Источник данных </w:t>
      </w:r>
      <w:r w:rsidR="00651485" w:rsidRPr="00AB2FF7">
        <w:rPr>
          <w:sz w:val="24"/>
          <w:szCs w:val="24"/>
        </w:rPr>
        <w:t>–</w:t>
      </w:r>
      <w:r w:rsidRPr="00AB2FF7">
        <w:rPr>
          <w:sz w:val="24"/>
          <w:szCs w:val="24"/>
        </w:rPr>
        <w:t xml:space="preserve"> </w:t>
      </w:r>
      <w:r w:rsidR="00A83FCF" w:rsidRPr="00AB2FF7">
        <w:rPr>
          <w:sz w:val="24"/>
          <w:szCs w:val="24"/>
        </w:rPr>
        <w:t>Сводная таблица стоимости поставок</w:t>
      </w:r>
      <w:r w:rsidR="009A244E" w:rsidRPr="00AB2FF7">
        <w:rPr>
          <w:sz w:val="24"/>
          <w:szCs w:val="24"/>
        </w:rPr>
        <w:t xml:space="preserve"> (Таблица-2)</w:t>
      </w:r>
      <w:r w:rsidR="00E70191" w:rsidRPr="00AB2FF7">
        <w:rPr>
          <w:sz w:val="24"/>
          <w:szCs w:val="24"/>
        </w:rPr>
        <w:t>).</w:t>
      </w:r>
    </w:p>
    <w:p w:rsidR="000932E6" w:rsidRPr="00AB2FF7" w:rsidRDefault="00C15F81" w:rsidP="00C15F81">
      <w:pPr>
        <w:pStyle w:val="a3"/>
        <w:numPr>
          <w:ilvl w:val="0"/>
          <w:numId w:val="14"/>
        </w:numPr>
        <w:tabs>
          <w:tab w:val="left" w:pos="1134"/>
        </w:tabs>
        <w:spacing w:line="240" w:lineRule="auto"/>
        <w:rPr>
          <w:b/>
          <w:sz w:val="24"/>
          <w:szCs w:val="24"/>
        </w:rPr>
      </w:pPr>
      <w:r w:rsidRPr="00AB2FF7">
        <w:rPr>
          <w:b/>
          <w:sz w:val="24"/>
          <w:szCs w:val="24"/>
        </w:rPr>
        <w:t>Неценовые критерии.</w:t>
      </w:r>
    </w:p>
    <w:p w:rsidR="00C15F81" w:rsidRPr="006706FB" w:rsidRDefault="00C9426C" w:rsidP="00C9426C">
      <w:pPr>
        <w:pStyle w:val="a3"/>
        <w:numPr>
          <w:ilvl w:val="0"/>
          <w:numId w:val="16"/>
        </w:numPr>
        <w:tabs>
          <w:tab w:val="left" w:pos="1134"/>
        </w:tabs>
        <w:spacing w:line="240" w:lineRule="auto"/>
        <w:ind w:left="567" w:hanging="425"/>
        <w:rPr>
          <w:sz w:val="24"/>
          <w:szCs w:val="24"/>
        </w:rPr>
      </w:pPr>
      <w:r w:rsidRPr="00AB2FF7">
        <w:rPr>
          <w:sz w:val="24"/>
          <w:szCs w:val="24"/>
        </w:rPr>
        <w:t xml:space="preserve">Удаленность </w:t>
      </w:r>
      <w:r w:rsidRPr="006706FB">
        <w:rPr>
          <w:sz w:val="24"/>
          <w:szCs w:val="24"/>
        </w:rPr>
        <w:t>ближайшей АЗС от адресов базирования автотехники</w:t>
      </w:r>
      <w:r w:rsidR="007B6052" w:rsidRPr="006706FB">
        <w:rPr>
          <w:sz w:val="24"/>
          <w:szCs w:val="24"/>
        </w:rPr>
        <w:t xml:space="preserve"> - весовой коэффициент </w:t>
      </w:r>
      <w:r w:rsidR="00735336" w:rsidRPr="006706FB">
        <w:rPr>
          <w:sz w:val="24"/>
          <w:szCs w:val="24"/>
        </w:rPr>
        <w:t xml:space="preserve">40 </w:t>
      </w:r>
      <w:r w:rsidR="007B6052" w:rsidRPr="006706FB">
        <w:rPr>
          <w:sz w:val="24"/>
          <w:szCs w:val="24"/>
        </w:rPr>
        <w:t>баллов.</w:t>
      </w:r>
      <w:r w:rsidR="00C15F81" w:rsidRPr="006706FB">
        <w:rPr>
          <w:sz w:val="24"/>
          <w:szCs w:val="24"/>
        </w:rPr>
        <w:t xml:space="preserve"> (Источник данных – </w:t>
      </w:r>
      <w:r w:rsidR="00C15F81" w:rsidRPr="00AB2FF7">
        <w:rPr>
          <w:sz w:val="24"/>
          <w:szCs w:val="24"/>
        </w:rPr>
        <w:t>Техническое предложение</w:t>
      </w:r>
      <w:r w:rsidR="00C15F81" w:rsidRPr="006706FB">
        <w:rPr>
          <w:sz w:val="24"/>
          <w:szCs w:val="24"/>
        </w:rPr>
        <w:t>).</w:t>
      </w:r>
    </w:p>
    <w:p w:rsidR="006E7D96" w:rsidRPr="006706FB" w:rsidRDefault="00707AFE" w:rsidP="00C15F81">
      <w:pPr>
        <w:pStyle w:val="a5"/>
        <w:spacing w:line="240" w:lineRule="auto"/>
        <w:rPr>
          <w:b/>
          <w:i/>
          <w:sz w:val="24"/>
          <w:szCs w:val="24"/>
          <w:u w:val="single"/>
        </w:rPr>
      </w:pPr>
      <w:bookmarkStart w:id="2" w:name="_Ref259386947"/>
      <w:r w:rsidRPr="006706FB">
        <w:rPr>
          <w:b/>
          <w:i/>
          <w:sz w:val="24"/>
          <w:szCs w:val="24"/>
        </w:rPr>
        <w:t>Баллы п</w:t>
      </w:r>
      <w:r w:rsidR="006E7D96" w:rsidRPr="006706FB">
        <w:rPr>
          <w:b/>
          <w:i/>
          <w:sz w:val="24"/>
          <w:szCs w:val="24"/>
        </w:rPr>
        <w:t>о критерию 1</w:t>
      </w:r>
      <w:r w:rsidR="00C15F81" w:rsidRPr="006706FB">
        <w:rPr>
          <w:b/>
          <w:i/>
          <w:sz w:val="24"/>
          <w:szCs w:val="24"/>
        </w:rPr>
        <w:t>.1</w:t>
      </w:r>
      <w:r w:rsidR="006E7D96" w:rsidRPr="006706FB">
        <w:rPr>
          <w:b/>
          <w:i/>
          <w:sz w:val="24"/>
          <w:szCs w:val="24"/>
        </w:rPr>
        <w:t xml:space="preserve"> рассчитыва</w:t>
      </w:r>
      <w:r w:rsidRPr="006706FB">
        <w:rPr>
          <w:b/>
          <w:i/>
          <w:sz w:val="24"/>
          <w:szCs w:val="24"/>
        </w:rPr>
        <w:t>ю</w:t>
      </w:r>
      <w:r w:rsidR="006E7D96" w:rsidRPr="006706FB">
        <w:rPr>
          <w:b/>
          <w:i/>
          <w:sz w:val="24"/>
          <w:szCs w:val="24"/>
        </w:rPr>
        <w:t>тся по следующей формуле:</w:t>
      </w:r>
      <w:r w:rsidR="00C15F81" w:rsidRPr="006706FB">
        <w:rPr>
          <w:b/>
          <w:i/>
          <w:sz w:val="24"/>
          <w:szCs w:val="24"/>
          <w:u w:val="single"/>
        </w:rPr>
        <w:t xml:space="preserve"> </w:t>
      </w:r>
    </w:p>
    <w:p w:rsidR="00C15F81" w:rsidRPr="006706FB" w:rsidRDefault="000A406D" w:rsidP="00C15F81">
      <w:pPr>
        <w:pStyle w:val="a5"/>
        <w:spacing w:line="240" w:lineRule="auto"/>
        <w:jc w:val="center"/>
        <w:rPr>
          <w:sz w:val="24"/>
          <w:szCs w:val="24"/>
          <w:u w:val="single"/>
          <w:lang w:val="en-US"/>
        </w:rPr>
      </w:pPr>
      <w:r w:rsidRPr="006706FB">
        <w:rPr>
          <w:position w:val="-32"/>
          <w:sz w:val="24"/>
          <w:szCs w:val="24"/>
        </w:rPr>
        <w:object w:dxaOrig="17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52.5pt" o:ole="" fillcolor="window">
            <v:imagedata r:id="rId6" o:title=""/>
          </v:shape>
          <o:OLEObject Type="Embed" ProgID="Equation.3" ShapeID="_x0000_i1025" DrawAspect="Content" ObjectID="_1725941935" r:id="rId7"/>
        </w:object>
      </w:r>
    </w:p>
    <w:p w:rsidR="006E7D96" w:rsidRPr="006706FB" w:rsidRDefault="0020090E" w:rsidP="006E7D96">
      <w:pPr>
        <w:pStyle w:val="a5"/>
        <w:spacing w:line="240" w:lineRule="auto"/>
        <w:rPr>
          <w:sz w:val="24"/>
          <w:szCs w:val="24"/>
        </w:rPr>
      </w:pPr>
      <w:r w:rsidRPr="006706FB">
        <w:rPr>
          <w:position w:val="-20"/>
          <w:sz w:val="24"/>
          <w:szCs w:val="24"/>
        </w:rPr>
        <w:object w:dxaOrig="460" w:dyaOrig="440">
          <v:shape id="_x0000_i1026" type="#_x0000_t75" style="width:23.25pt;height:23.25pt" o:ole="" fillcolor="window">
            <v:imagedata r:id="rId8" o:title=""/>
          </v:shape>
          <o:OLEObject Type="Embed" ProgID="Equation.3" ShapeID="_x0000_i1026" DrawAspect="Content" ObjectID="_1725941936" r:id="rId9"/>
        </w:object>
      </w:r>
      <w:r w:rsidR="006E7D96" w:rsidRPr="006706FB">
        <w:rPr>
          <w:sz w:val="24"/>
          <w:szCs w:val="24"/>
        </w:rPr>
        <w:t> </w:t>
      </w:r>
      <w:r w:rsidR="00651485" w:rsidRPr="006706FB">
        <w:rPr>
          <w:sz w:val="24"/>
          <w:szCs w:val="24"/>
        </w:rPr>
        <w:t xml:space="preserve">– </w:t>
      </w:r>
      <w:r w:rsidR="006E7D96" w:rsidRPr="006706FB">
        <w:rPr>
          <w:sz w:val="24"/>
          <w:szCs w:val="24"/>
        </w:rPr>
        <w:t xml:space="preserve">рейтинг, присуждаемый </w:t>
      </w:r>
      <w:proofErr w:type="spellStart"/>
      <w:r w:rsidR="006E7D96" w:rsidRPr="006706FB">
        <w:rPr>
          <w:sz w:val="24"/>
          <w:szCs w:val="24"/>
          <w:lang w:val="en-US"/>
        </w:rPr>
        <w:t>i</w:t>
      </w:r>
      <w:proofErr w:type="spellEnd"/>
      <w:r w:rsidR="006E7D96" w:rsidRPr="006706FB">
        <w:rPr>
          <w:sz w:val="24"/>
          <w:szCs w:val="24"/>
        </w:rPr>
        <w:t>-ой Заявке Участника по критерию;</w:t>
      </w:r>
    </w:p>
    <w:p w:rsidR="006E7D96" w:rsidRPr="006706FB" w:rsidRDefault="000809CE" w:rsidP="006E7D96">
      <w:pPr>
        <w:pStyle w:val="a5"/>
        <w:spacing w:line="240" w:lineRule="auto"/>
        <w:rPr>
          <w:sz w:val="24"/>
          <w:szCs w:val="24"/>
        </w:rPr>
      </w:pPr>
      <w:r w:rsidRPr="006706FB">
        <w:rPr>
          <w:position w:val="-20"/>
          <w:sz w:val="24"/>
          <w:szCs w:val="24"/>
        </w:rPr>
        <w:object w:dxaOrig="300" w:dyaOrig="440">
          <v:shape id="_x0000_i1027" type="#_x0000_t75" style="width:15pt;height:23.25pt" o:ole="" fillcolor="window">
            <v:imagedata r:id="rId10" o:title=""/>
          </v:shape>
          <o:OLEObject Type="Embed" ProgID="Equation.3" ShapeID="_x0000_i1027" DrawAspect="Content" ObjectID="_1725941937" r:id="rId11"/>
        </w:object>
      </w:r>
      <w:r w:rsidR="006E7D96" w:rsidRPr="006706FB">
        <w:rPr>
          <w:sz w:val="24"/>
          <w:szCs w:val="24"/>
        </w:rPr>
        <w:t xml:space="preserve">– </w:t>
      </w:r>
      <w:r w:rsidR="007B6052" w:rsidRPr="006706FB">
        <w:rPr>
          <w:sz w:val="24"/>
          <w:szCs w:val="24"/>
        </w:rPr>
        <w:t>величина скидки</w:t>
      </w:r>
      <w:r w:rsidR="0020090E" w:rsidRPr="006706FB">
        <w:rPr>
          <w:sz w:val="24"/>
          <w:szCs w:val="24"/>
        </w:rPr>
        <w:t xml:space="preserve"> в </w:t>
      </w:r>
      <w:r w:rsidR="00C9426C" w:rsidRPr="006706FB">
        <w:rPr>
          <w:sz w:val="24"/>
          <w:szCs w:val="24"/>
        </w:rPr>
        <w:t>долях</w:t>
      </w:r>
      <w:r w:rsidRPr="006706FB">
        <w:rPr>
          <w:sz w:val="24"/>
          <w:szCs w:val="24"/>
        </w:rPr>
        <w:t xml:space="preserve"> </w:t>
      </w:r>
      <w:proofErr w:type="spellStart"/>
      <w:r w:rsidR="00323BB7" w:rsidRPr="006706FB">
        <w:rPr>
          <w:sz w:val="24"/>
          <w:szCs w:val="24"/>
          <w:lang w:val="en-US"/>
        </w:rPr>
        <w:t>i</w:t>
      </w:r>
      <w:proofErr w:type="spellEnd"/>
      <w:r w:rsidR="00323BB7" w:rsidRPr="006706FB">
        <w:rPr>
          <w:sz w:val="24"/>
          <w:szCs w:val="24"/>
        </w:rPr>
        <w:t xml:space="preserve">-го </w:t>
      </w:r>
      <w:r w:rsidRPr="006706FB">
        <w:rPr>
          <w:sz w:val="24"/>
          <w:szCs w:val="24"/>
        </w:rPr>
        <w:t>участника</w:t>
      </w:r>
      <w:r w:rsidR="00E2392B" w:rsidRPr="006706FB">
        <w:rPr>
          <w:sz w:val="24"/>
          <w:szCs w:val="24"/>
        </w:rPr>
        <w:t xml:space="preserve"> (с учетом Приоритета, установленного постановлением Правительства РФ от 16.09.2016 № 925)</w:t>
      </w:r>
      <w:r w:rsidR="006E7D96" w:rsidRPr="006706FB">
        <w:rPr>
          <w:sz w:val="24"/>
          <w:szCs w:val="24"/>
        </w:rPr>
        <w:t>;</w:t>
      </w:r>
    </w:p>
    <w:p w:rsidR="000809CE" w:rsidRDefault="000809CE" w:rsidP="000809CE">
      <w:pPr>
        <w:pStyle w:val="a5"/>
        <w:spacing w:line="240" w:lineRule="auto"/>
        <w:rPr>
          <w:sz w:val="24"/>
          <w:szCs w:val="24"/>
        </w:rPr>
      </w:pPr>
      <w:r w:rsidRPr="006706FB">
        <w:rPr>
          <w:position w:val="-20"/>
          <w:sz w:val="24"/>
          <w:szCs w:val="24"/>
        </w:rPr>
        <w:object w:dxaOrig="720" w:dyaOrig="440">
          <v:shape id="_x0000_i1028" type="#_x0000_t75" style="width:36pt;height:23.25pt" o:ole="" fillcolor="window">
            <v:imagedata r:id="rId12" o:title=""/>
          </v:shape>
          <o:OLEObject Type="Embed" ProgID="Equation.3" ShapeID="_x0000_i1028" DrawAspect="Content" ObjectID="_1725941938" r:id="rId13"/>
        </w:object>
      </w:r>
      <w:r w:rsidRPr="006706FB">
        <w:rPr>
          <w:sz w:val="24"/>
          <w:szCs w:val="24"/>
        </w:rPr>
        <w:t xml:space="preserve">- </w:t>
      </w:r>
      <w:r w:rsidRPr="006706FB">
        <w:rPr>
          <w:sz w:val="24"/>
          <w:szCs w:val="24"/>
          <w:lang w:val="en-US"/>
        </w:rPr>
        <w:t>max</w:t>
      </w:r>
      <w:r w:rsidRPr="006706FB">
        <w:rPr>
          <w:sz w:val="24"/>
          <w:szCs w:val="24"/>
        </w:rPr>
        <w:t xml:space="preserve"> </w:t>
      </w:r>
      <w:r w:rsidR="00323BB7" w:rsidRPr="006706FB">
        <w:rPr>
          <w:sz w:val="24"/>
          <w:szCs w:val="24"/>
        </w:rPr>
        <w:t>предложение из предложений</w:t>
      </w:r>
      <w:r w:rsidR="00323BB7" w:rsidRPr="00AB2FF7">
        <w:rPr>
          <w:sz w:val="24"/>
          <w:szCs w:val="24"/>
        </w:rPr>
        <w:t xml:space="preserve"> по критерию оценки (величина скидки в долях), сделанных участниками закупки, заявки которых признаны соответствующими установленным отборочным требованиям</w:t>
      </w:r>
      <w:r w:rsidR="00E2392B" w:rsidRPr="00AB2FF7">
        <w:rPr>
          <w:sz w:val="24"/>
          <w:szCs w:val="24"/>
        </w:rPr>
        <w:t xml:space="preserve"> (с учетом Приоритета, установленного постановлением Правительства РФ от 16.09.2016 № 925)</w:t>
      </w:r>
      <w:r w:rsidRPr="00AB2FF7">
        <w:rPr>
          <w:sz w:val="24"/>
          <w:szCs w:val="24"/>
        </w:rPr>
        <w:t>;</w:t>
      </w:r>
    </w:p>
    <w:p w:rsidR="005E2094" w:rsidRDefault="005E2094" w:rsidP="000809CE">
      <w:pPr>
        <w:pStyle w:val="a5"/>
        <w:spacing w:line="240" w:lineRule="auto"/>
        <w:rPr>
          <w:sz w:val="24"/>
          <w:szCs w:val="24"/>
        </w:rPr>
      </w:pPr>
    </w:p>
    <w:p w:rsidR="005E2094" w:rsidRPr="006E19CE" w:rsidRDefault="005E2094" w:rsidP="005E2094">
      <w:pPr>
        <w:pStyle w:val="a5"/>
        <w:spacing w:line="240" w:lineRule="auto"/>
        <w:ind w:left="205"/>
        <w:rPr>
          <w:sz w:val="24"/>
          <w:szCs w:val="24"/>
        </w:rPr>
      </w:pPr>
      <w:r w:rsidRPr="006E19CE">
        <w:rPr>
          <w:sz w:val="24"/>
          <w:szCs w:val="24"/>
        </w:rPr>
        <w:t>Оценка по ценовому критерию осуществляется с учетом Приоритета, установленного постановлением Правительства РФ от 16.09.2016 № 925 на условиях, указанных в постановлении и закупочной документации.</w:t>
      </w:r>
    </w:p>
    <w:p w:rsidR="00E2392B" w:rsidRPr="00AB2FF7" w:rsidRDefault="00E2392B" w:rsidP="00E2392B">
      <w:pPr>
        <w:pStyle w:val="a5"/>
        <w:spacing w:line="240" w:lineRule="auto"/>
        <w:rPr>
          <w:sz w:val="24"/>
          <w:szCs w:val="24"/>
        </w:rPr>
      </w:pPr>
    </w:p>
    <w:p w:rsidR="00E2392B" w:rsidRPr="00AB2FF7" w:rsidRDefault="00E2392B" w:rsidP="00E2392B">
      <w:pPr>
        <w:pStyle w:val="a5"/>
        <w:spacing w:line="240" w:lineRule="auto"/>
        <w:ind w:left="284"/>
        <w:rPr>
          <w:sz w:val="24"/>
          <w:szCs w:val="24"/>
        </w:rPr>
      </w:pPr>
      <w:r w:rsidRPr="00AB2FF7">
        <w:rPr>
          <w:sz w:val="24"/>
          <w:szCs w:val="24"/>
        </w:rPr>
        <w:t>Для целей определения рейтинга, присуждаемого заявкам Участников по ценовому критерию скидка принимается к расчету как положительное число, а наценка как отрицательное.</w:t>
      </w:r>
    </w:p>
    <w:p w:rsidR="00E2392B" w:rsidRPr="00AB2FF7" w:rsidRDefault="00E2392B" w:rsidP="00E2392B">
      <w:pPr>
        <w:pStyle w:val="a5"/>
        <w:spacing w:line="240" w:lineRule="auto"/>
        <w:ind w:left="284"/>
        <w:rPr>
          <w:sz w:val="24"/>
          <w:szCs w:val="24"/>
        </w:rPr>
      </w:pPr>
      <w:r w:rsidRPr="00AB2FF7">
        <w:rPr>
          <w:sz w:val="24"/>
          <w:szCs w:val="24"/>
        </w:rPr>
        <w:t>В случае, если хотя бы один Участник в своем предложении предоставит различные размеры скидок (наценок) на разные виды топлива, оценка ценового критерия заявок всех Участников Организатором вычисляется как среднее арифметическое раздельно вычисленных ценовых критериев по каждому виду топлива. При этом итоговая оценка каждого вида топлива корректируется с учетом весового коэффициента (в долях), определяемого в соответствии с годовым объемом поставки вида топлива соответственно.</w:t>
      </w:r>
      <w:r w:rsidRPr="00AB2FF7">
        <w:t xml:space="preserve"> </w:t>
      </w:r>
    </w:p>
    <w:p w:rsidR="00E2392B" w:rsidRPr="00AB2FF7" w:rsidRDefault="00E2392B" w:rsidP="00E2392B">
      <w:pPr>
        <w:pStyle w:val="a5"/>
        <w:spacing w:line="240" w:lineRule="auto"/>
        <w:rPr>
          <w:sz w:val="24"/>
          <w:szCs w:val="24"/>
        </w:rPr>
      </w:pPr>
    </w:p>
    <w:p w:rsidR="00E2392B" w:rsidRPr="00AB2FF7" w:rsidRDefault="00E2392B" w:rsidP="00E2392B">
      <w:pPr>
        <w:pStyle w:val="a5"/>
        <w:spacing w:line="240" w:lineRule="auto"/>
        <w:rPr>
          <w:sz w:val="24"/>
          <w:szCs w:val="24"/>
        </w:rPr>
      </w:pPr>
      <w:r w:rsidRPr="00AB2FF7">
        <w:rPr>
          <w:position w:val="-6"/>
          <w:sz w:val="24"/>
          <w:szCs w:val="24"/>
        </w:rPr>
        <w:object w:dxaOrig="380" w:dyaOrig="300">
          <v:shape id="_x0000_i1029" type="#_x0000_t75" style="width:19.5pt;height:15.75pt" o:ole="" fillcolor="window">
            <v:imagedata r:id="rId14" o:title=""/>
          </v:shape>
          <o:OLEObject Type="Embed" ProgID="Equation.3" ShapeID="_x0000_i1029" DrawAspect="Content" ObjectID="_1725941939" r:id="rId15"/>
        </w:object>
      </w:r>
      <w:r w:rsidRPr="00AB2FF7">
        <w:rPr>
          <w:sz w:val="24"/>
          <w:szCs w:val="24"/>
        </w:rPr>
        <w:t xml:space="preserve"> – значимость критерия в баллах.</w:t>
      </w:r>
    </w:p>
    <w:p w:rsidR="00E2392B" w:rsidRPr="00AB2FF7" w:rsidRDefault="00E2392B" w:rsidP="00E2392B">
      <w:pPr>
        <w:pStyle w:val="a5"/>
        <w:spacing w:line="240" w:lineRule="auto"/>
        <w:ind w:left="205"/>
        <w:rPr>
          <w:sz w:val="24"/>
          <w:szCs w:val="24"/>
        </w:rPr>
      </w:pPr>
    </w:p>
    <w:p w:rsidR="00C9426C" w:rsidRPr="00AB2FF7" w:rsidRDefault="00C9426C" w:rsidP="00C9426C">
      <w:pPr>
        <w:pStyle w:val="a5"/>
        <w:spacing w:line="240" w:lineRule="auto"/>
        <w:rPr>
          <w:sz w:val="24"/>
          <w:szCs w:val="24"/>
        </w:rPr>
      </w:pPr>
    </w:p>
    <w:p w:rsidR="000A406D" w:rsidRPr="00AB2FF7" w:rsidRDefault="000A406D" w:rsidP="00C9426C">
      <w:pPr>
        <w:pStyle w:val="a5"/>
        <w:spacing w:line="240" w:lineRule="auto"/>
        <w:rPr>
          <w:sz w:val="24"/>
          <w:szCs w:val="24"/>
        </w:rPr>
      </w:pPr>
    </w:p>
    <w:p w:rsidR="005E784D" w:rsidRPr="00AB2FF7" w:rsidRDefault="00707AFE" w:rsidP="005E784D">
      <w:pPr>
        <w:pStyle w:val="a5"/>
        <w:spacing w:line="240" w:lineRule="auto"/>
        <w:rPr>
          <w:b/>
          <w:i/>
          <w:sz w:val="24"/>
          <w:szCs w:val="24"/>
        </w:rPr>
      </w:pPr>
      <w:r>
        <w:rPr>
          <w:b/>
          <w:i/>
          <w:sz w:val="24"/>
          <w:szCs w:val="24"/>
        </w:rPr>
        <w:t xml:space="preserve">Баллы по </w:t>
      </w:r>
      <w:r w:rsidR="005E784D" w:rsidRPr="00AB2FF7">
        <w:rPr>
          <w:b/>
          <w:i/>
          <w:sz w:val="24"/>
          <w:szCs w:val="24"/>
        </w:rPr>
        <w:t>критерию 2</w:t>
      </w:r>
      <w:r w:rsidR="0020090E" w:rsidRPr="00AB2FF7">
        <w:rPr>
          <w:b/>
          <w:i/>
          <w:sz w:val="24"/>
          <w:szCs w:val="24"/>
        </w:rPr>
        <w:t>.1</w:t>
      </w:r>
      <w:r w:rsidR="005E784D" w:rsidRPr="00AB2FF7">
        <w:rPr>
          <w:b/>
          <w:i/>
          <w:sz w:val="24"/>
          <w:szCs w:val="24"/>
        </w:rPr>
        <w:t xml:space="preserve"> рас</w:t>
      </w:r>
      <w:r w:rsidR="00F008D4" w:rsidRPr="00AB2FF7">
        <w:rPr>
          <w:b/>
          <w:i/>
          <w:sz w:val="24"/>
          <w:szCs w:val="24"/>
        </w:rPr>
        <w:t>с</w:t>
      </w:r>
      <w:r w:rsidR="005E784D" w:rsidRPr="00AB2FF7">
        <w:rPr>
          <w:b/>
          <w:i/>
          <w:sz w:val="24"/>
          <w:szCs w:val="24"/>
        </w:rPr>
        <w:t>читыва</w:t>
      </w:r>
      <w:r>
        <w:rPr>
          <w:b/>
          <w:i/>
          <w:sz w:val="24"/>
          <w:szCs w:val="24"/>
        </w:rPr>
        <w:t>ю</w:t>
      </w:r>
      <w:r w:rsidR="005E784D" w:rsidRPr="00AB2FF7">
        <w:rPr>
          <w:b/>
          <w:i/>
          <w:sz w:val="24"/>
          <w:szCs w:val="24"/>
        </w:rPr>
        <w:t>тся по следующей формуле:</w:t>
      </w:r>
    </w:p>
    <w:p w:rsidR="00C15F81" w:rsidRPr="00AB2FF7" w:rsidRDefault="00C15F81" w:rsidP="00C15F81">
      <w:pPr>
        <w:pStyle w:val="a5"/>
        <w:spacing w:line="240" w:lineRule="auto"/>
        <w:rPr>
          <w:sz w:val="24"/>
          <w:szCs w:val="24"/>
        </w:rPr>
      </w:pPr>
    </w:p>
    <w:p w:rsidR="00C15F81" w:rsidRPr="00AB2FF7" w:rsidRDefault="00EB6A0E" w:rsidP="00C15F81">
      <w:pPr>
        <w:pStyle w:val="a5"/>
        <w:spacing w:line="240" w:lineRule="auto"/>
        <w:jc w:val="center"/>
        <w:rPr>
          <w:sz w:val="24"/>
          <w:szCs w:val="24"/>
          <w:u w:val="single"/>
        </w:rPr>
      </w:pPr>
      <w:r w:rsidRPr="00AB2FF7">
        <w:rPr>
          <w:position w:val="-60"/>
          <w:sz w:val="24"/>
          <w:szCs w:val="24"/>
        </w:rPr>
        <w:object w:dxaOrig="2500" w:dyaOrig="1320">
          <v:shape id="_x0000_i1030" type="#_x0000_t75" style="width:123pt;height:65.25pt" o:ole="" fillcolor="window">
            <v:imagedata r:id="rId16" o:title=""/>
          </v:shape>
          <o:OLEObject Type="Embed" ProgID="Equation.3" ShapeID="_x0000_i1030" DrawAspect="Content" ObjectID="_1725941940" r:id="rId17"/>
        </w:object>
      </w:r>
    </w:p>
    <w:p w:rsidR="00C15F81" w:rsidRPr="00AB2FF7" w:rsidRDefault="00C15F81" w:rsidP="00C15F81">
      <w:pPr>
        <w:pStyle w:val="a5"/>
        <w:spacing w:line="240" w:lineRule="auto"/>
        <w:rPr>
          <w:sz w:val="24"/>
          <w:szCs w:val="24"/>
          <w:u w:val="single"/>
          <w:lang w:val="en-US"/>
        </w:rPr>
      </w:pPr>
    </w:p>
    <w:p w:rsidR="0020090E" w:rsidRPr="00AB2FF7" w:rsidRDefault="0020090E" w:rsidP="0020090E">
      <w:pPr>
        <w:pStyle w:val="a5"/>
        <w:spacing w:line="240" w:lineRule="auto"/>
        <w:rPr>
          <w:sz w:val="24"/>
          <w:szCs w:val="24"/>
        </w:rPr>
      </w:pPr>
      <w:r w:rsidRPr="00AB2FF7">
        <w:rPr>
          <w:position w:val="-20"/>
          <w:sz w:val="24"/>
          <w:szCs w:val="24"/>
        </w:rPr>
        <w:object w:dxaOrig="480" w:dyaOrig="440">
          <v:shape id="_x0000_i1031" type="#_x0000_t75" style="width:23.25pt;height:23.25pt" o:ole="" fillcolor="window">
            <v:imagedata r:id="rId18" o:title=""/>
          </v:shape>
          <o:OLEObject Type="Embed" ProgID="Equation.3" ShapeID="_x0000_i1031" DrawAspect="Content" ObjectID="_1725941941" r:id="rId19"/>
        </w:object>
      </w:r>
      <w:r w:rsidRPr="00AB2FF7">
        <w:rPr>
          <w:sz w:val="24"/>
          <w:szCs w:val="24"/>
        </w:rPr>
        <w:t xml:space="preserve"> – рейтинг, присуждаемый </w:t>
      </w:r>
      <w:proofErr w:type="spellStart"/>
      <w:r w:rsidRPr="00AB2FF7">
        <w:rPr>
          <w:sz w:val="24"/>
          <w:szCs w:val="24"/>
          <w:lang w:val="en-US"/>
        </w:rPr>
        <w:t>i</w:t>
      </w:r>
      <w:proofErr w:type="spellEnd"/>
      <w:r w:rsidRPr="00AB2FF7">
        <w:rPr>
          <w:sz w:val="24"/>
          <w:szCs w:val="24"/>
        </w:rPr>
        <w:t>-ой Заявке Участника по критерию</w:t>
      </w:r>
      <w:r w:rsidR="006A0AFB" w:rsidRPr="00AB2FF7">
        <w:rPr>
          <w:sz w:val="24"/>
          <w:szCs w:val="24"/>
        </w:rPr>
        <w:t xml:space="preserve"> 2.1</w:t>
      </w:r>
      <w:r w:rsidRPr="00AB2FF7">
        <w:rPr>
          <w:sz w:val="24"/>
          <w:szCs w:val="24"/>
        </w:rPr>
        <w:t>;</w:t>
      </w:r>
    </w:p>
    <w:p w:rsidR="0020090E" w:rsidRPr="00AB2FF7" w:rsidRDefault="0020090E" w:rsidP="0020090E">
      <w:pPr>
        <w:pStyle w:val="a5"/>
        <w:spacing w:line="240" w:lineRule="auto"/>
        <w:rPr>
          <w:sz w:val="24"/>
          <w:szCs w:val="24"/>
        </w:rPr>
      </w:pPr>
      <w:r w:rsidRPr="00AB2FF7">
        <w:rPr>
          <w:position w:val="-6"/>
          <w:sz w:val="24"/>
          <w:szCs w:val="24"/>
        </w:rPr>
        <w:object w:dxaOrig="300" w:dyaOrig="300">
          <v:shape id="_x0000_i1032" type="#_x0000_t75" style="width:15pt;height:15.75pt" o:ole="" fillcolor="window">
            <v:imagedata r:id="rId20" o:title=""/>
          </v:shape>
          <o:OLEObject Type="Embed" ProgID="Equation.3" ShapeID="_x0000_i1032" DrawAspect="Content" ObjectID="_1725941942" r:id="rId21"/>
        </w:object>
      </w:r>
      <w:r w:rsidRPr="00AB2FF7">
        <w:rPr>
          <w:sz w:val="24"/>
          <w:szCs w:val="24"/>
        </w:rPr>
        <w:t xml:space="preserve">– количество адресов </w:t>
      </w:r>
      <w:r w:rsidR="00664EEF" w:rsidRPr="00AB2FF7">
        <w:rPr>
          <w:sz w:val="24"/>
          <w:szCs w:val="24"/>
        </w:rPr>
        <w:t xml:space="preserve">мест </w:t>
      </w:r>
      <w:r w:rsidRPr="00AB2FF7">
        <w:rPr>
          <w:sz w:val="24"/>
          <w:szCs w:val="24"/>
        </w:rPr>
        <w:t>базирования автотехники;</w:t>
      </w:r>
    </w:p>
    <w:p w:rsidR="00323BB7" w:rsidRPr="00AB2FF7" w:rsidRDefault="00EB6A0E" w:rsidP="0020090E">
      <w:pPr>
        <w:pStyle w:val="a5"/>
        <w:spacing w:line="240" w:lineRule="auto"/>
        <w:rPr>
          <w:sz w:val="24"/>
          <w:szCs w:val="24"/>
        </w:rPr>
      </w:pPr>
      <w:r w:rsidRPr="00AB2FF7">
        <w:rPr>
          <w:position w:val="-28"/>
        </w:rPr>
        <w:object w:dxaOrig="999" w:dyaOrig="680">
          <v:shape id="_x0000_i1033" type="#_x0000_t75" style="width:50.25pt;height:34.5pt" o:ole="">
            <v:imagedata r:id="rId22" o:title=""/>
          </v:shape>
          <o:OLEObject Type="Embed" ProgID="Equation.3" ShapeID="_x0000_i1033" DrawAspect="Content" ObjectID="_1725941943" r:id="rId23"/>
        </w:object>
      </w:r>
      <w:r w:rsidR="0020090E" w:rsidRPr="00AB2FF7">
        <w:rPr>
          <w:sz w:val="24"/>
          <w:szCs w:val="24"/>
        </w:rPr>
        <w:t xml:space="preserve">– </w:t>
      </w:r>
      <w:r w:rsidR="00323BB7" w:rsidRPr="00AB2FF7">
        <w:rPr>
          <w:sz w:val="24"/>
          <w:szCs w:val="24"/>
        </w:rPr>
        <w:t xml:space="preserve">значение по критерию (Удаленность ближайшей АЗС от адресов базирования автотехники), предложенное i-м Участником. </w:t>
      </w:r>
    </w:p>
    <w:p w:rsidR="00664EEF" w:rsidRPr="00AB2FF7" w:rsidRDefault="00323BB7" w:rsidP="0020090E">
      <w:pPr>
        <w:pStyle w:val="a5"/>
        <w:spacing w:line="240" w:lineRule="auto"/>
        <w:rPr>
          <w:sz w:val="24"/>
          <w:szCs w:val="24"/>
        </w:rPr>
      </w:pPr>
      <w:r w:rsidRPr="00AB2FF7">
        <w:rPr>
          <w:sz w:val="24"/>
          <w:szCs w:val="24"/>
        </w:rPr>
        <w:t xml:space="preserve">Удаленность ближайшей АЗС от адресов базирования автотехники рассчитывается как </w:t>
      </w:r>
      <w:r w:rsidR="0020090E" w:rsidRPr="00AB2FF7">
        <w:rPr>
          <w:sz w:val="24"/>
          <w:szCs w:val="24"/>
        </w:rPr>
        <w:t xml:space="preserve">суммарное расстояние (км), сумма протяженностей всех маршрутов по дорогам общего пользования от адресов базирования автотехники до </w:t>
      </w:r>
      <w:r w:rsidR="00664EEF" w:rsidRPr="00AB2FF7">
        <w:rPr>
          <w:sz w:val="24"/>
          <w:szCs w:val="24"/>
        </w:rPr>
        <w:t xml:space="preserve">ближайшей </w:t>
      </w:r>
      <w:r w:rsidR="0020090E" w:rsidRPr="00AB2FF7">
        <w:rPr>
          <w:sz w:val="24"/>
          <w:szCs w:val="24"/>
        </w:rPr>
        <w:t>АЗС</w:t>
      </w:r>
      <w:r w:rsidR="00664EEF" w:rsidRPr="00AB2FF7">
        <w:rPr>
          <w:sz w:val="24"/>
          <w:szCs w:val="24"/>
        </w:rPr>
        <w:t>.</w:t>
      </w:r>
    </w:p>
    <w:p w:rsidR="00DB36AD" w:rsidRPr="00AB2FF7" w:rsidRDefault="00DB36AD" w:rsidP="00DB36AD">
      <w:pPr>
        <w:pStyle w:val="a5"/>
        <w:spacing w:line="240" w:lineRule="auto"/>
        <w:rPr>
          <w:sz w:val="24"/>
          <w:szCs w:val="24"/>
        </w:rPr>
      </w:pPr>
      <w:r w:rsidRPr="00AB2FF7">
        <w:rPr>
          <w:sz w:val="24"/>
          <w:szCs w:val="24"/>
        </w:rPr>
        <w:t>В случае отсутствия в предложении Участника информации об удалении ближайшей АЗС от адреса места базирования автотехники (протяженности маршрута по дорогам общего пользования), расстояние для этого адреса базирования при определении рейтинга по критерию 2.1 принимается равным 100 км;</w:t>
      </w:r>
    </w:p>
    <w:p w:rsidR="00EB6A0E" w:rsidRDefault="00EB6A0E" w:rsidP="00EB6A0E">
      <w:pPr>
        <w:pStyle w:val="a5"/>
        <w:spacing w:line="240" w:lineRule="auto"/>
        <w:rPr>
          <w:sz w:val="24"/>
          <w:szCs w:val="24"/>
        </w:rPr>
      </w:pPr>
      <w:r w:rsidRPr="00AB2FF7">
        <w:rPr>
          <w:position w:val="-28"/>
        </w:rPr>
        <w:object w:dxaOrig="1200" w:dyaOrig="680">
          <v:shape id="_x0000_i1034" type="#_x0000_t75" style="width:59.25pt;height:34.5pt" o:ole="">
            <v:imagedata r:id="rId24" o:title=""/>
          </v:shape>
          <o:OLEObject Type="Embed" ProgID="Equation.3" ShapeID="_x0000_i1034" DrawAspect="Content" ObjectID="_1725941944" r:id="rId25"/>
        </w:object>
      </w:r>
      <w:r w:rsidRPr="00AB2FF7">
        <w:rPr>
          <w:sz w:val="24"/>
          <w:szCs w:val="24"/>
        </w:rPr>
        <w:t>– минимальное предложение из предложений по критерию оценки (Удаленность ближайшей АЗС от адресов базирования автотехники), сделанных участниками закупки, заявки которых признаны соответствующими установленным отборочным требованиям.</w:t>
      </w:r>
    </w:p>
    <w:p w:rsidR="00EB6A0E" w:rsidRPr="00AB2FF7" w:rsidRDefault="00EB6A0E" w:rsidP="0020090E">
      <w:pPr>
        <w:pStyle w:val="a5"/>
        <w:spacing w:line="240" w:lineRule="auto"/>
        <w:rPr>
          <w:sz w:val="24"/>
          <w:szCs w:val="24"/>
        </w:rPr>
      </w:pPr>
    </w:p>
    <w:p w:rsidR="0020090E" w:rsidRPr="00AB2FF7" w:rsidRDefault="00FD1288" w:rsidP="0020090E">
      <w:pPr>
        <w:pStyle w:val="a5"/>
        <w:spacing w:line="240" w:lineRule="auto"/>
        <w:rPr>
          <w:sz w:val="24"/>
          <w:szCs w:val="24"/>
        </w:rPr>
      </w:pPr>
      <w:r w:rsidRPr="00AB2FF7">
        <w:rPr>
          <w:position w:val="-6"/>
          <w:sz w:val="24"/>
          <w:szCs w:val="24"/>
        </w:rPr>
        <w:object w:dxaOrig="380" w:dyaOrig="300">
          <v:shape id="_x0000_i1035" type="#_x0000_t75" style="width:19.5pt;height:15.75pt" o:ole="" fillcolor="window">
            <v:imagedata r:id="rId26" o:title=""/>
          </v:shape>
          <o:OLEObject Type="Embed" ProgID="Equation.3" ShapeID="_x0000_i1035" DrawAspect="Content" ObjectID="_1725941945" r:id="rId27"/>
        </w:object>
      </w:r>
      <w:r w:rsidR="0020090E" w:rsidRPr="00AB2FF7">
        <w:rPr>
          <w:sz w:val="24"/>
          <w:szCs w:val="24"/>
        </w:rPr>
        <w:t xml:space="preserve"> – значимость критерия в баллах.</w:t>
      </w:r>
    </w:p>
    <w:bookmarkEnd w:id="2"/>
    <w:p w:rsidR="0055589D" w:rsidRPr="00AB2FF7" w:rsidRDefault="0055589D" w:rsidP="00CA68AF">
      <w:pPr>
        <w:spacing w:line="240" w:lineRule="auto"/>
        <w:ind w:firstLine="709"/>
        <w:rPr>
          <w:bCs/>
          <w:sz w:val="24"/>
          <w:szCs w:val="24"/>
          <w:lang w:eastAsia="x-none"/>
        </w:rPr>
      </w:pPr>
    </w:p>
    <w:p w:rsidR="00E84AD5" w:rsidRPr="00AB2FF7" w:rsidRDefault="00CA68AF" w:rsidP="00CA68AF">
      <w:pPr>
        <w:spacing w:line="240" w:lineRule="auto"/>
        <w:ind w:firstLine="709"/>
        <w:rPr>
          <w:bCs/>
          <w:sz w:val="24"/>
          <w:szCs w:val="24"/>
          <w:lang w:eastAsia="x-none"/>
        </w:rPr>
      </w:pPr>
      <w:r w:rsidRPr="00AB2FF7">
        <w:rPr>
          <w:bCs/>
          <w:sz w:val="24"/>
          <w:szCs w:val="24"/>
          <w:lang w:eastAsia="x-none"/>
        </w:rPr>
        <w:t>Полученные оценки по не</w:t>
      </w:r>
      <w:bookmarkStart w:id="3" w:name="_GoBack"/>
      <w:bookmarkEnd w:id="3"/>
      <w:r w:rsidRPr="00AB2FF7">
        <w:rPr>
          <w:bCs/>
          <w:sz w:val="24"/>
          <w:szCs w:val="24"/>
          <w:lang w:eastAsia="x-none"/>
        </w:rPr>
        <w:t xml:space="preserve">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rsidR="00E84AD5" w:rsidRPr="00AB2FF7" w:rsidRDefault="00E84AD5" w:rsidP="00E84AD5">
      <w:pPr>
        <w:spacing w:line="240" w:lineRule="auto"/>
        <w:rPr>
          <w:bCs/>
          <w:sz w:val="24"/>
          <w:szCs w:val="24"/>
          <w:lang w:eastAsia="x-none"/>
        </w:rPr>
      </w:pPr>
      <w:r w:rsidRPr="00AB2FF7">
        <w:rPr>
          <w:bCs/>
          <w:sz w:val="24"/>
          <w:szCs w:val="24"/>
          <w:lang w:eastAsia="x-none"/>
        </w:rPr>
        <w:t xml:space="preserve">Рейтинг </w:t>
      </w:r>
      <w:r w:rsidR="00E7744F" w:rsidRPr="00AB2FF7">
        <w:rPr>
          <w:bCs/>
          <w:sz w:val="24"/>
          <w:szCs w:val="24"/>
          <w:lang w:eastAsia="x-none"/>
        </w:rPr>
        <w:t xml:space="preserve">интегральной оценки </w:t>
      </w:r>
      <w:r w:rsidRPr="00AB2FF7">
        <w:rPr>
          <w:bCs/>
          <w:sz w:val="24"/>
          <w:szCs w:val="24"/>
          <w:lang w:eastAsia="x-none"/>
        </w:rPr>
        <w:t xml:space="preserve">рассчитывается, как сумма полученных балльных оценок с учетом их весовых коэффициентов по формуле: </w:t>
      </w:r>
    </w:p>
    <w:p w:rsidR="00E84AD5" w:rsidRPr="00AB2FF7" w:rsidRDefault="00E84AD5" w:rsidP="00E84AD5">
      <w:pPr>
        <w:spacing w:line="240" w:lineRule="auto"/>
        <w:rPr>
          <w:bCs/>
          <w:sz w:val="24"/>
          <w:szCs w:val="24"/>
          <w:lang w:eastAsia="x-none"/>
        </w:rPr>
      </w:pPr>
    </w:p>
    <w:p w:rsidR="00E84AD5" w:rsidRPr="00AB2FF7" w:rsidRDefault="00E84AD5" w:rsidP="00E84AD5">
      <w:pPr>
        <w:spacing w:line="240" w:lineRule="auto"/>
        <w:jc w:val="center"/>
        <w:rPr>
          <w:b/>
          <w:bCs/>
          <w:i/>
          <w:sz w:val="24"/>
          <w:szCs w:val="24"/>
          <w:lang w:eastAsia="x-none"/>
        </w:rPr>
      </w:pPr>
      <w:r w:rsidRPr="00AB2FF7">
        <w:rPr>
          <w:b/>
          <w:bCs/>
          <w:sz w:val="24"/>
          <w:szCs w:val="24"/>
          <w:lang w:eastAsia="x-none"/>
        </w:rPr>
        <w:t>Рейтинг=</w:t>
      </w:r>
      <w:r w:rsidRPr="00AB2FF7">
        <w:rPr>
          <w:b/>
          <w:bCs/>
          <w:sz w:val="24"/>
          <w:szCs w:val="24"/>
          <w:lang w:val="en-US" w:eastAsia="x-none"/>
        </w:rPr>
        <w:t>R</w:t>
      </w:r>
      <w:r w:rsidRPr="00AB2FF7">
        <w:rPr>
          <w:b/>
          <w:bCs/>
          <w:sz w:val="24"/>
          <w:szCs w:val="24"/>
          <w:lang w:eastAsia="x-none"/>
        </w:rPr>
        <w:t>а</w:t>
      </w:r>
      <w:proofErr w:type="spellStart"/>
      <w:r w:rsidRPr="00AB2FF7">
        <w:rPr>
          <w:b/>
          <w:bCs/>
          <w:sz w:val="24"/>
          <w:szCs w:val="24"/>
          <w:lang w:val="en-US" w:eastAsia="x-none"/>
        </w:rPr>
        <w:t>i</w:t>
      </w:r>
      <w:proofErr w:type="spellEnd"/>
      <w:r w:rsidRPr="00AB2FF7">
        <w:rPr>
          <w:b/>
          <w:bCs/>
          <w:sz w:val="24"/>
          <w:szCs w:val="24"/>
          <w:lang w:eastAsia="x-none"/>
        </w:rPr>
        <w:t>+</w:t>
      </w:r>
      <w:r w:rsidRPr="00AB2FF7">
        <w:rPr>
          <w:b/>
          <w:bCs/>
          <w:sz w:val="24"/>
          <w:szCs w:val="24"/>
          <w:lang w:val="en-US" w:eastAsia="x-none"/>
        </w:rPr>
        <w:t>K</w:t>
      </w:r>
      <w:r w:rsidR="006A0AFB" w:rsidRPr="00AB2FF7">
        <w:rPr>
          <w:b/>
          <w:bCs/>
          <w:sz w:val="24"/>
          <w:szCs w:val="24"/>
          <w:lang w:eastAsia="x-none"/>
        </w:rPr>
        <w:t>а</w:t>
      </w:r>
      <w:proofErr w:type="spellStart"/>
      <w:r w:rsidRPr="00AB2FF7">
        <w:rPr>
          <w:b/>
          <w:bCs/>
          <w:sz w:val="24"/>
          <w:szCs w:val="24"/>
          <w:lang w:val="en-US" w:eastAsia="x-none"/>
        </w:rPr>
        <w:t>i</w:t>
      </w:r>
      <w:proofErr w:type="spellEnd"/>
    </w:p>
    <w:p w:rsidR="00E84AD5" w:rsidRPr="00AB2FF7" w:rsidRDefault="00E84AD5" w:rsidP="00CA68AF">
      <w:pPr>
        <w:spacing w:line="240" w:lineRule="auto"/>
        <w:ind w:firstLine="709"/>
        <w:rPr>
          <w:bCs/>
          <w:sz w:val="24"/>
          <w:szCs w:val="24"/>
          <w:lang w:eastAsia="x-none"/>
        </w:rPr>
      </w:pPr>
    </w:p>
    <w:p w:rsidR="006706FB" w:rsidRDefault="006706FB" w:rsidP="006706FB">
      <w:pPr>
        <w:pStyle w:val="a5"/>
        <w:spacing w:line="240" w:lineRule="auto"/>
        <w:ind w:firstLine="709"/>
        <w:rPr>
          <w:sz w:val="24"/>
          <w:szCs w:val="24"/>
        </w:rPr>
      </w:pPr>
      <w:r w:rsidRPr="007D6DB9">
        <w:rPr>
          <w:sz w:val="24"/>
          <w:szCs w:val="24"/>
        </w:rPr>
        <w:t xml:space="preserve">Наивысшее место в итоговой </w:t>
      </w:r>
      <w:proofErr w:type="spellStart"/>
      <w:r w:rsidRPr="007D6DB9">
        <w:rPr>
          <w:sz w:val="24"/>
          <w:szCs w:val="24"/>
        </w:rPr>
        <w:t>ранжировке</w:t>
      </w:r>
      <w:proofErr w:type="spellEnd"/>
      <w:r w:rsidRPr="007D6DB9">
        <w:rPr>
          <w:sz w:val="24"/>
          <w:szCs w:val="24"/>
        </w:rPr>
        <w:t xml:space="preserve"> получает Заявка Участника, имеющая максимальн</w:t>
      </w:r>
      <w:r w:rsidR="005E2094">
        <w:rPr>
          <w:sz w:val="24"/>
          <w:szCs w:val="24"/>
        </w:rPr>
        <w:t>ый рейтинг</w:t>
      </w:r>
      <w:r w:rsidRPr="007D6DB9">
        <w:rPr>
          <w:sz w:val="24"/>
          <w:szCs w:val="24"/>
        </w:rPr>
        <w:t>.</w:t>
      </w:r>
    </w:p>
    <w:p w:rsidR="005E2094" w:rsidRPr="007D6DB9" w:rsidRDefault="005E2094" w:rsidP="005E2094">
      <w:pPr>
        <w:pStyle w:val="a5"/>
        <w:spacing w:line="240" w:lineRule="auto"/>
        <w:ind w:firstLine="709"/>
        <w:rPr>
          <w:sz w:val="24"/>
          <w:szCs w:val="24"/>
        </w:rPr>
      </w:pPr>
      <w:r w:rsidRPr="007D6DB9">
        <w:rPr>
          <w:sz w:val="24"/>
          <w:szCs w:val="24"/>
        </w:rPr>
        <w:t>В случае, если итогов</w:t>
      </w:r>
      <w:r w:rsidR="00AE5DF0">
        <w:rPr>
          <w:sz w:val="24"/>
          <w:szCs w:val="24"/>
        </w:rPr>
        <w:t>ый</w:t>
      </w:r>
      <w:r w:rsidRPr="007D6DB9">
        <w:rPr>
          <w:sz w:val="24"/>
          <w:szCs w:val="24"/>
        </w:rPr>
        <w:t xml:space="preserve"> </w:t>
      </w:r>
      <w:r w:rsidR="00AE5DF0">
        <w:rPr>
          <w:sz w:val="24"/>
          <w:szCs w:val="24"/>
        </w:rPr>
        <w:t>рейтинг</w:t>
      </w:r>
      <w:r w:rsidRPr="007D6DB9">
        <w:rPr>
          <w:sz w:val="24"/>
          <w:szCs w:val="24"/>
        </w:rPr>
        <w:t xml:space="preserve"> Заявок двух или нескольких Участников наберет равное количество баллов, при </w:t>
      </w:r>
      <w:proofErr w:type="spellStart"/>
      <w:r w:rsidRPr="007D6DB9">
        <w:rPr>
          <w:sz w:val="24"/>
          <w:szCs w:val="24"/>
        </w:rPr>
        <w:t>ранжировке</w:t>
      </w:r>
      <w:proofErr w:type="spellEnd"/>
      <w:r w:rsidRPr="007D6DB9">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E2094" w:rsidRPr="007D6DB9" w:rsidRDefault="005E2094" w:rsidP="006706FB">
      <w:pPr>
        <w:pStyle w:val="a5"/>
        <w:spacing w:line="240" w:lineRule="auto"/>
        <w:ind w:firstLine="709"/>
        <w:rPr>
          <w:sz w:val="24"/>
          <w:szCs w:val="24"/>
        </w:rPr>
      </w:pPr>
    </w:p>
    <w:sectPr w:rsidR="005E2094" w:rsidRPr="007D6DB9"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5"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4ABB36C9"/>
    <w:multiLevelType w:val="hybridMultilevel"/>
    <w:tmpl w:val="02524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61246D30"/>
    <w:multiLevelType w:val="hybridMultilevel"/>
    <w:tmpl w:val="EE945E3C"/>
    <w:lvl w:ilvl="0" w:tplc="31DAF0E4">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63534201"/>
    <w:multiLevelType w:val="hybridMultilevel"/>
    <w:tmpl w:val="16505DF4"/>
    <w:lvl w:ilvl="0" w:tplc="B4F6EC06">
      <w:start w:val="1"/>
      <w:numFmt w:val="decimal"/>
      <w:lvlText w:val="2.%1."/>
      <w:lvlJc w:val="left"/>
      <w:pPr>
        <w:ind w:left="1287" w:hanging="360"/>
      </w:pPr>
      <w:rPr>
        <w:rFonts w:hint="default"/>
        <w:b w:val="0"/>
        <w:i w:val="0"/>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6CA009D4"/>
    <w:multiLevelType w:val="hybridMultilevel"/>
    <w:tmpl w:val="6F2C8E00"/>
    <w:lvl w:ilvl="0" w:tplc="80DAAA0C">
      <w:start w:val="1"/>
      <w:numFmt w:val="decimal"/>
      <w:lvlText w:val="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4"/>
  </w:num>
  <w:num w:numId="3">
    <w:abstractNumId w:val="14"/>
  </w:num>
  <w:num w:numId="4">
    <w:abstractNumId w:val="10"/>
  </w:num>
  <w:num w:numId="5">
    <w:abstractNumId w:val="7"/>
  </w:num>
  <w:num w:numId="6">
    <w:abstractNumId w:val="5"/>
  </w:num>
  <w:num w:numId="7">
    <w:abstractNumId w:val="3"/>
  </w:num>
  <w:num w:numId="8">
    <w:abstractNumId w:val="12"/>
  </w:num>
  <w:num w:numId="9">
    <w:abstractNumId w:val="8"/>
  </w:num>
  <w:num w:numId="10">
    <w:abstractNumId w:val="15"/>
  </w:num>
  <w:num w:numId="11">
    <w:abstractNumId w:val="2"/>
  </w:num>
  <w:num w:numId="12">
    <w:abstractNumId w:val="9"/>
  </w:num>
  <w:num w:numId="13">
    <w:abstractNumId w:val="0"/>
  </w:num>
  <w:num w:numId="14">
    <w:abstractNumId w:val="6"/>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013D9"/>
    <w:rsid w:val="00040044"/>
    <w:rsid w:val="00041A80"/>
    <w:rsid w:val="000809CE"/>
    <w:rsid w:val="000932E6"/>
    <w:rsid w:val="000A406D"/>
    <w:rsid w:val="000B56A9"/>
    <w:rsid w:val="000C4E25"/>
    <w:rsid w:val="00147E30"/>
    <w:rsid w:val="001664F0"/>
    <w:rsid w:val="00167746"/>
    <w:rsid w:val="00190985"/>
    <w:rsid w:val="001938D6"/>
    <w:rsid w:val="001B32E9"/>
    <w:rsid w:val="001E6E68"/>
    <w:rsid w:val="001F102B"/>
    <w:rsid w:val="0020090E"/>
    <w:rsid w:val="0021538B"/>
    <w:rsid w:val="00216E98"/>
    <w:rsid w:val="00267715"/>
    <w:rsid w:val="0028201A"/>
    <w:rsid w:val="00297CB8"/>
    <w:rsid w:val="002A027F"/>
    <w:rsid w:val="002D383D"/>
    <w:rsid w:val="002D482A"/>
    <w:rsid w:val="00323BB7"/>
    <w:rsid w:val="00331DB4"/>
    <w:rsid w:val="00366197"/>
    <w:rsid w:val="003849AA"/>
    <w:rsid w:val="003A1228"/>
    <w:rsid w:val="003A61EC"/>
    <w:rsid w:val="003F2929"/>
    <w:rsid w:val="003F6AD4"/>
    <w:rsid w:val="00455A41"/>
    <w:rsid w:val="00456326"/>
    <w:rsid w:val="0048407D"/>
    <w:rsid w:val="004D705A"/>
    <w:rsid w:val="00514696"/>
    <w:rsid w:val="005307BC"/>
    <w:rsid w:val="005438C1"/>
    <w:rsid w:val="0055135E"/>
    <w:rsid w:val="0055589D"/>
    <w:rsid w:val="0055757D"/>
    <w:rsid w:val="00585A12"/>
    <w:rsid w:val="00592BE5"/>
    <w:rsid w:val="005E2094"/>
    <w:rsid w:val="005E784D"/>
    <w:rsid w:val="00614767"/>
    <w:rsid w:val="00617311"/>
    <w:rsid w:val="0061773B"/>
    <w:rsid w:val="006312DB"/>
    <w:rsid w:val="006357E4"/>
    <w:rsid w:val="00651485"/>
    <w:rsid w:val="00662456"/>
    <w:rsid w:val="00664EEF"/>
    <w:rsid w:val="006706FB"/>
    <w:rsid w:val="0068762E"/>
    <w:rsid w:val="00694FC1"/>
    <w:rsid w:val="006A0AFB"/>
    <w:rsid w:val="006D6FF3"/>
    <w:rsid w:val="006E7D96"/>
    <w:rsid w:val="006F4FA7"/>
    <w:rsid w:val="006F7D84"/>
    <w:rsid w:val="00705821"/>
    <w:rsid w:val="00707AFE"/>
    <w:rsid w:val="00715EAF"/>
    <w:rsid w:val="00735336"/>
    <w:rsid w:val="007467E1"/>
    <w:rsid w:val="00751640"/>
    <w:rsid w:val="0077222E"/>
    <w:rsid w:val="00772E72"/>
    <w:rsid w:val="007765F0"/>
    <w:rsid w:val="007B5DB6"/>
    <w:rsid w:val="007B6052"/>
    <w:rsid w:val="007C5205"/>
    <w:rsid w:val="007F2CD3"/>
    <w:rsid w:val="00813E57"/>
    <w:rsid w:val="00821F64"/>
    <w:rsid w:val="008269A4"/>
    <w:rsid w:val="00857BA7"/>
    <w:rsid w:val="00884D02"/>
    <w:rsid w:val="008948AD"/>
    <w:rsid w:val="00921A64"/>
    <w:rsid w:val="0092391D"/>
    <w:rsid w:val="00953EA6"/>
    <w:rsid w:val="00962E9A"/>
    <w:rsid w:val="009A244E"/>
    <w:rsid w:val="009B4D10"/>
    <w:rsid w:val="009B7C0F"/>
    <w:rsid w:val="009D7D8C"/>
    <w:rsid w:val="009F62EF"/>
    <w:rsid w:val="00A01786"/>
    <w:rsid w:val="00A33146"/>
    <w:rsid w:val="00A42020"/>
    <w:rsid w:val="00A83FCF"/>
    <w:rsid w:val="00AB2FF7"/>
    <w:rsid w:val="00AE5DF0"/>
    <w:rsid w:val="00AF6C29"/>
    <w:rsid w:val="00B309AE"/>
    <w:rsid w:val="00B46815"/>
    <w:rsid w:val="00B5025D"/>
    <w:rsid w:val="00B51232"/>
    <w:rsid w:val="00B9018D"/>
    <w:rsid w:val="00BC0608"/>
    <w:rsid w:val="00BE0F4A"/>
    <w:rsid w:val="00C058C4"/>
    <w:rsid w:val="00C15F81"/>
    <w:rsid w:val="00C50D73"/>
    <w:rsid w:val="00C53970"/>
    <w:rsid w:val="00C60592"/>
    <w:rsid w:val="00C8284D"/>
    <w:rsid w:val="00C908D2"/>
    <w:rsid w:val="00C9426C"/>
    <w:rsid w:val="00CA68AF"/>
    <w:rsid w:val="00D45FED"/>
    <w:rsid w:val="00D505D2"/>
    <w:rsid w:val="00D54F0A"/>
    <w:rsid w:val="00D71710"/>
    <w:rsid w:val="00D85A74"/>
    <w:rsid w:val="00D879B9"/>
    <w:rsid w:val="00DB36AD"/>
    <w:rsid w:val="00DC1BF4"/>
    <w:rsid w:val="00DD39A1"/>
    <w:rsid w:val="00DE7E79"/>
    <w:rsid w:val="00DF1EB0"/>
    <w:rsid w:val="00E00DAE"/>
    <w:rsid w:val="00E2392B"/>
    <w:rsid w:val="00E33DF6"/>
    <w:rsid w:val="00E3459C"/>
    <w:rsid w:val="00E40751"/>
    <w:rsid w:val="00E4127D"/>
    <w:rsid w:val="00E70191"/>
    <w:rsid w:val="00E7744F"/>
    <w:rsid w:val="00E84AD5"/>
    <w:rsid w:val="00EB6A0E"/>
    <w:rsid w:val="00EE31AC"/>
    <w:rsid w:val="00F008D4"/>
    <w:rsid w:val="00F1250E"/>
    <w:rsid w:val="00F378BE"/>
    <w:rsid w:val="00F50830"/>
    <w:rsid w:val="00F60039"/>
    <w:rsid w:val="00F70362"/>
    <w:rsid w:val="00F850A9"/>
    <w:rsid w:val="00FD12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F82B0-05CF-46C9-88FE-C1B0F21E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rsid w:val="00921A64"/>
    <w:rPr>
      <w:rFonts w:ascii="Calibri" w:hAnsi="Calibri"/>
      <w:szCs w:val="21"/>
    </w:rPr>
  </w:style>
  <w:style w:type="paragraph" w:styleId="af1">
    <w:name w:val="List Paragraph"/>
    <w:basedOn w:val="a"/>
    <w:link w:val="af2"/>
    <w:uiPriority w:val="99"/>
    <w:qFormat/>
    <w:rsid w:val="00F008D4"/>
    <w:pPr>
      <w:widowControl w:val="0"/>
      <w:adjustRightInd w:val="0"/>
      <w:spacing w:line="240" w:lineRule="auto"/>
      <w:ind w:left="720" w:firstLine="0"/>
      <w:contextualSpacing/>
      <w:textAlignment w:val="baseline"/>
    </w:pPr>
    <w:rPr>
      <w:rFonts w:ascii="Tahoma" w:eastAsia="Calibri" w:hAnsi="Tahoma"/>
      <w:bCs/>
      <w:snapToGrid/>
      <w:sz w:val="20"/>
    </w:rPr>
  </w:style>
  <w:style w:type="character" w:customStyle="1" w:styleId="af2">
    <w:name w:val="Абзац списка Знак"/>
    <w:link w:val="af1"/>
    <w:uiPriority w:val="99"/>
    <w:locked/>
    <w:rsid w:val="00F008D4"/>
    <w:rPr>
      <w:rFonts w:ascii="Tahoma" w:eastAsia="Calibri" w:hAnsi="Tahoma" w:cs="Times New Roman"/>
      <w:bCs/>
      <w:sz w:val="20"/>
      <w:szCs w:val="20"/>
      <w:lang w:eastAsia="ru-RU"/>
    </w:rPr>
  </w:style>
  <w:style w:type="character" w:styleId="af3">
    <w:name w:val="Hyperlink"/>
    <w:uiPriority w:val="99"/>
    <w:rsid w:val="00E239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F1904-BBBE-4783-BA25-0DEB8B064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570</Words>
  <Characters>3255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Циркова Людмила Валерьевна</cp:lastModifiedBy>
  <cp:revision>4</cp:revision>
  <dcterms:created xsi:type="dcterms:W3CDTF">2022-09-28T13:49:00Z</dcterms:created>
  <dcterms:modified xsi:type="dcterms:W3CDTF">2022-09-29T04:32:00Z</dcterms:modified>
</cp:coreProperties>
</file>